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41" w:rsidRPr="002C5841" w:rsidRDefault="002C5841" w:rsidP="002C584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5841">
        <w:rPr>
          <w:rFonts w:ascii="Times New Roman" w:hAnsi="Times New Roman" w:cs="Times New Roman"/>
          <w:b/>
          <w:sz w:val="28"/>
          <w:szCs w:val="28"/>
        </w:rPr>
        <w:t>Итоговый документ международной научной конференции</w:t>
      </w:r>
    </w:p>
    <w:p w:rsidR="002C5841" w:rsidRPr="002C5841" w:rsidRDefault="002C5841" w:rsidP="002C58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C5841">
        <w:rPr>
          <w:rFonts w:ascii="Times New Roman" w:hAnsi="Times New Roman" w:cs="Times New Roman"/>
          <w:b/>
          <w:sz w:val="28"/>
          <w:szCs w:val="28"/>
        </w:rPr>
        <w:t>Проблема безопасности государств Центральной Евразии в условиях современного мироустройства: тенденции и подходы к обеспечению стабильности</w:t>
      </w:r>
      <w:r w:rsidRPr="002C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659AA" w:rsidRPr="002C5841" w:rsidRDefault="002C5841" w:rsidP="002C5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марта 2014 года. Г. Душанбе.</w:t>
      </w:r>
    </w:p>
    <w:p w:rsidR="001707BE" w:rsidRPr="006C7DAD" w:rsidRDefault="00F96010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2C5841" w:rsidRPr="006C7DAD">
        <w:rPr>
          <w:rFonts w:ascii="Times New Roman" w:hAnsi="Times New Roman" w:cs="Times New Roman"/>
          <w:sz w:val="28"/>
          <w:szCs w:val="28"/>
        </w:rPr>
        <w:t>Международная научная конференция «Проблема безопасности государств Центральной Евразии в условиях современного мироустройства: тенденции и подходы к обеспечению стабильности» про</w:t>
      </w:r>
      <w:r w:rsidR="00CB12FD">
        <w:rPr>
          <w:rFonts w:ascii="Times New Roman" w:hAnsi="Times New Roman" w:cs="Times New Roman"/>
          <w:sz w:val="28"/>
          <w:szCs w:val="28"/>
        </w:rPr>
        <w:t xml:space="preserve">шла 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27 марта 2014 г. в г. Душанбе, в Российско-Таджикском (Славянском) университете. </w:t>
      </w:r>
      <w:r w:rsidR="00CB12FD">
        <w:rPr>
          <w:rFonts w:ascii="Times New Roman" w:hAnsi="Times New Roman" w:cs="Times New Roman"/>
          <w:sz w:val="28"/>
          <w:szCs w:val="28"/>
        </w:rPr>
        <w:t xml:space="preserve">Конференция организована  Центром </w:t>
      </w:r>
      <w:r w:rsidR="002C5841" w:rsidRPr="006C7DAD">
        <w:rPr>
          <w:rFonts w:ascii="Times New Roman" w:hAnsi="Times New Roman" w:cs="Times New Roman"/>
          <w:sz w:val="28"/>
          <w:szCs w:val="28"/>
        </w:rPr>
        <w:t>геополитических исследований РТСУ при поддержке Посольства РФ в РТ, Секретариат</w:t>
      </w:r>
      <w:r w:rsidR="00CB12FD">
        <w:rPr>
          <w:rFonts w:ascii="Times New Roman" w:hAnsi="Times New Roman" w:cs="Times New Roman"/>
          <w:sz w:val="28"/>
          <w:szCs w:val="28"/>
        </w:rPr>
        <w:t>ом ОДКБ и Аналитической Ассоциацией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 ОДКБ. В</w:t>
      </w:r>
      <w:r w:rsidR="00CB12FD">
        <w:rPr>
          <w:rFonts w:ascii="Times New Roman" w:hAnsi="Times New Roman" w:cs="Times New Roman"/>
          <w:sz w:val="28"/>
          <w:szCs w:val="28"/>
        </w:rPr>
        <w:t xml:space="preserve"> ходе конференции  участники обсудили вопросы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 безо</w:t>
      </w:r>
      <w:r w:rsidR="00CB12FD">
        <w:rPr>
          <w:rFonts w:ascii="Times New Roman" w:hAnsi="Times New Roman" w:cs="Times New Roman"/>
          <w:sz w:val="28"/>
          <w:szCs w:val="28"/>
        </w:rPr>
        <w:t>пасности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CB12FD">
        <w:rPr>
          <w:rFonts w:ascii="Times New Roman" w:hAnsi="Times New Roman" w:cs="Times New Roman"/>
          <w:sz w:val="28"/>
          <w:szCs w:val="28"/>
        </w:rPr>
        <w:t>ств Центральной Евразии, направления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 эволюции систем безопасности,</w:t>
      </w:r>
      <w:r w:rsidR="00CB12FD">
        <w:rPr>
          <w:rFonts w:ascii="Times New Roman" w:hAnsi="Times New Roman" w:cs="Times New Roman"/>
          <w:sz w:val="28"/>
          <w:szCs w:val="28"/>
        </w:rPr>
        <w:t xml:space="preserve"> 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роль внешних </w:t>
      </w:r>
      <w:proofErr w:type="spellStart"/>
      <w:r w:rsidR="002C5841" w:rsidRPr="006C7DAD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2C5841" w:rsidRPr="006C7DAD">
        <w:rPr>
          <w:rFonts w:ascii="Times New Roman" w:hAnsi="Times New Roman" w:cs="Times New Roman"/>
          <w:sz w:val="28"/>
          <w:szCs w:val="28"/>
        </w:rPr>
        <w:t xml:space="preserve"> в подсистем</w:t>
      </w:r>
      <w:r w:rsidR="00CB12FD">
        <w:rPr>
          <w:rFonts w:ascii="Times New Roman" w:hAnsi="Times New Roman" w:cs="Times New Roman"/>
          <w:sz w:val="28"/>
          <w:szCs w:val="28"/>
        </w:rPr>
        <w:t xml:space="preserve">е международных отношений в регионе,  </w:t>
      </w:r>
      <w:r w:rsidR="002C5841" w:rsidRPr="006C7DAD">
        <w:rPr>
          <w:rFonts w:ascii="Times New Roman" w:hAnsi="Times New Roman" w:cs="Times New Roman"/>
          <w:sz w:val="28"/>
          <w:szCs w:val="28"/>
        </w:rPr>
        <w:t>направления</w:t>
      </w:r>
      <w:r w:rsidR="00CB12FD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 взаи</w:t>
      </w:r>
      <w:r w:rsidR="00F5105C">
        <w:rPr>
          <w:rFonts w:ascii="Times New Roman" w:hAnsi="Times New Roman" w:cs="Times New Roman"/>
          <w:sz w:val="28"/>
          <w:szCs w:val="28"/>
        </w:rPr>
        <w:t xml:space="preserve">модействия, механизмы влияния 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 </w:t>
      </w:r>
      <w:r w:rsidR="00CB12FD">
        <w:rPr>
          <w:rFonts w:ascii="Times New Roman" w:hAnsi="Times New Roman" w:cs="Times New Roman"/>
          <w:sz w:val="28"/>
          <w:szCs w:val="28"/>
        </w:rPr>
        <w:t>стран региона</w:t>
      </w:r>
      <w:r w:rsidR="00F5105C">
        <w:rPr>
          <w:rFonts w:ascii="Times New Roman" w:hAnsi="Times New Roman" w:cs="Times New Roman"/>
          <w:sz w:val="28"/>
          <w:szCs w:val="28"/>
        </w:rPr>
        <w:t xml:space="preserve"> на </w:t>
      </w:r>
      <w:r w:rsidR="002C5841" w:rsidRPr="006C7DAD">
        <w:rPr>
          <w:rFonts w:ascii="Times New Roman" w:hAnsi="Times New Roman" w:cs="Times New Roman"/>
          <w:sz w:val="28"/>
          <w:szCs w:val="28"/>
        </w:rPr>
        <w:t>геополитическую обстановку.</w:t>
      </w:r>
      <w:r w:rsidR="00CB12FD">
        <w:rPr>
          <w:rFonts w:ascii="Times New Roman" w:hAnsi="Times New Roman" w:cs="Times New Roman"/>
          <w:sz w:val="28"/>
          <w:szCs w:val="28"/>
        </w:rPr>
        <w:t xml:space="preserve"> </w:t>
      </w:r>
      <w:r w:rsidR="001707BE" w:rsidRPr="006C7DAD">
        <w:rPr>
          <w:rFonts w:ascii="Times New Roman" w:hAnsi="Times New Roman" w:cs="Times New Roman"/>
          <w:sz w:val="28"/>
          <w:szCs w:val="28"/>
        </w:rPr>
        <w:t xml:space="preserve"> </w:t>
      </w:r>
      <w:r w:rsidR="00CB12FD">
        <w:rPr>
          <w:rFonts w:ascii="Times New Roman" w:hAnsi="Times New Roman" w:cs="Times New Roman"/>
          <w:sz w:val="28"/>
          <w:szCs w:val="28"/>
        </w:rPr>
        <w:t>А</w:t>
      </w:r>
      <w:r w:rsidR="001707BE" w:rsidRPr="006C7DAD">
        <w:rPr>
          <w:rFonts w:ascii="Times New Roman" w:hAnsi="Times New Roman" w:cs="Times New Roman"/>
          <w:sz w:val="28"/>
          <w:szCs w:val="28"/>
        </w:rPr>
        <w:t xml:space="preserve">кцент в выступлениях был сделан на </w:t>
      </w:r>
      <w:r w:rsidR="00CB12FD">
        <w:rPr>
          <w:rFonts w:ascii="Times New Roman" w:hAnsi="Times New Roman" w:cs="Times New Roman"/>
          <w:sz w:val="28"/>
          <w:szCs w:val="28"/>
        </w:rPr>
        <w:t>то, что</w:t>
      </w:r>
      <w:r w:rsidR="00CB12FD" w:rsidRPr="00CB12FD">
        <w:rPr>
          <w:rFonts w:ascii="Times New Roman" w:hAnsi="Times New Roman" w:cs="Times New Roman"/>
          <w:sz w:val="28"/>
          <w:szCs w:val="28"/>
        </w:rPr>
        <w:t xml:space="preserve"> </w:t>
      </w:r>
      <w:r w:rsidR="00A14ABD">
        <w:rPr>
          <w:rFonts w:ascii="Times New Roman" w:hAnsi="Times New Roman" w:cs="Times New Roman"/>
          <w:sz w:val="28"/>
          <w:szCs w:val="28"/>
        </w:rPr>
        <w:t>устойчивое</w:t>
      </w:r>
      <w:r w:rsidR="00CB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2FD"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 w:rsidR="00F5105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5105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F5105C">
        <w:rPr>
          <w:rFonts w:ascii="Times New Roman" w:hAnsi="Times New Roman" w:cs="Times New Roman"/>
          <w:sz w:val="28"/>
          <w:szCs w:val="28"/>
        </w:rPr>
        <w:t>ономическое</w:t>
      </w:r>
      <w:r w:rsidR="00CB12FD">
        <w:rPr>
          <w:rFonts w:ascii="Times New Roman" w:hAnsi="Times New Roman" w:cs="Times New Roman"/>
          <w:sz w:val="28"/>
          <w:szCs w:val="28"/>
        </w:rPr>
        <w:t xml:space="preserve"> и социальное развитие стран региона является важнейшим фактором, от которого в </w:t>
      </w:r>
      <w:r w:rsidR="00F5105C">
        <w:rPr>
          <w:rFonts w:ascii="Times New Roman" w:hAnsi="Times New Roman" w:cs="Times New Roman"/>
          <w:sz w:val="28"/>
          <w:szCs w:val="28"/>
        </w:rPr>
        <w:t>решающей</w:t>
      </w:r>
      <w:r w:rsidR="00CB12FD">
        <w:rPr>
          <w:rFonts w:ascii="Times New Roman" w:hAnsi="Times New Roman" w:cs="Times New Roman"/>
          <w:sz w:val="28"/>
          <w:szCs w:val="28"/>
        </w:rPr>
        <w:t xml:space="preserve"> степени зависят стабильность, экономическая устойчивость и безопасность всей  территории Евразийского пространства.  У</w:t>
      </w:r>
      <w:r w:rsidR="00F5105C">
        <w:rPr>
          <w:rFonts w:ascii="Times New Roman" w:hAnsi="Times New Roman" w:cs="Times New Roman"/>
          <w:sz w:val="28"/>
          <w:szCs w:val="28"/>
        </w:rPr>
        <w:t>частниками была проанализирована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 роль СМИ</w:t>
      </w:r>
      <w:r w:rsidR="001707BE" w:rsidRPr="006C7DAD">
        <w:rPr>
          <w:rFonts w:ascii="Times New Roman" w:hAnsi="Times New Roman" w:cs="Times New Roman"/>
          <w:sz w:val="28"/>
          <w:szCs w:val="28"/>
        </w:rPr>
        <w:t xml:space="preserve"> в условиях новых информационных угроз региональной безопасности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, </w:t>
      </w:r>
      <w:r w:rsidR="001707BE" w:rsidRPr="006C7DAD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CB12FD">
        <w:rPr>
          <w:rFonts w:ascii="Times New Roman" w:hAnsi="Times New Roman" w:cs="Times New Roman"/>
          <w:sz w:val="28"/>
          <w:szCs w:val="28"/>
        </w:rPr>
        <w:t xml:space="preserve">отрены </w:t>
      </w:r>
      <w:r w:rsidR="001707BE" w:rsidRPr="006C7DAD">
        <w:rPr>
          <w:rFonts w:ascii="Times New Roman" w:hAnsi="Times New Roman" w:cs="Times New Roman"/>
          <w:sz w:val="28"/>
          <w:szCs w:val="28"/>
        </w:rPr>
        <w:t>информационные технологии и</w:t>
      </w:r>
      <w:r w:rsidR="002C5841" w:rsidRPr="006C7DAD">
        <w:rPr>
          <w:rFonts w:ascii="Times New Roman" w:hAnsi="Times New Roman" w:cs="Times New Roman"/>
          <w:sz w:val="28"/>
          <w:szCs w:val="28"/>
        </w:rPr>
        <w:t xml:space="preserve"> стратегии информационного противодействия.</w:t>
      </w:r>
      <w:r w:rsidR="001707BE" w:rsidRPr="006C7DAD">
        <w:rPr>
          <w:rFonts w:ascii="Times New Roman" w:hAnsi="Times New Roman" w:cs="Times New Roman"/>
          <w:sz w:val="28"/>
          <w:szCs w:val="28"/>
        </w:rPr>
        <w:t xml:space="preserve"> </w:t>
      </w:r>
      <w:r w:rsidR="00CB12FD">
        <w:rPr>
          <w:rFonts w:ascii="Times New Roman" w:hAnsi="Times New Roman" w:cs="Times New Roman"/>
          <w:sz w:val="28"/>
          <w:szCs w:val="28"/>
        </w:rPr>
        <w:t>Докл</w:t>
      </w:r>
      <w:r w:rsidR="003B63A3">
        <w:rPr>
          <w:rFonts w:ascii="Times New Roman" w:hAnsi="Times New Roman" w:cs="Times New Roman"/>
          <w:sz w:val="28"/>
          <w:szCs w:val="28"/>
        </w:rPr>
        <w:t>адчики внимательно рассмо</w:t>
      </w:r>
      <w:r w:rsidR="00A14ABD">
        <w:rPr>
          <w:rFonts w:ascii="Times New Roman" w:hAnsi="Times New Roman" w:cs="Times New Roman"/>
          <w:sz w:val="28"/>
          <w:szCs w:val="28"/>
        </w:rPr>
        <w:t>трели</w:t>
      </w:r>
      <w:r w:rsidR="00CB12FD">
        <w:rPr>
          <w:rFonts w:ascii="Times New Roman" w:hAnsi="Times New Roman" w:cs="Times New Roman"/>
          <w:sz w:val="28"/>
          <w:szCs w:val="28"/>
        </w:rPr>
        <w:t xml:space="preserve"> </w:t>
      </w:r>
      <w:r w:rsidR="001707BE" w:rsidRPr="006C7DAD">
        <w:rPr>
          <w:rFonts w:ascii="Times New Roman" w:hAnsi="Times New Roman" w:cs="Times New Roman"/>
          <w:sz w:val="28"/>
          <w:szCs w:val="28"/>
        </w:rPr>
        <w:t xml:space="preserve"> роль ОДКБ как</w:t>
      </w:r>
      <w:r w:rsidR="00CB12FD">
        <w:rPr>
          <w:rFonts w:ascii="Times New Roman" w:hAnsi="Times New Roman" w:cs="Times New Roman"/>
          <w:sz w:val="28"/>
          <w:szCs w:val="28"/>
        </w:rPr>
        <w:t xml:space="preserve"> важнейшего</w:t>
      </w:r>
      <w:r w:rsidR="001707BE" w:rsidRPr="006C7DAD">
        <w:rPr>
          <w:rFonts w:ascii="Times New Roman" w:hAnsi="Times New Roman" w:cs="Times New Roman"/>
          <w:sz w:val="28"/>
          <w:szCs w:val="28"/>
        </w:rPr>
        <w:t xml:space="preserve"> фактора безопасности и ст</w:t>
      </w:r>
      <w:r w:rsidR="004E64CF">
        <w:rPr>
          <w:rFonts w:ascii="Times New Roman" w:hAnsi="Times New Roman" w:cs="Times New Roman"/>
          <w:sz w:val="28"/>
          <w:szCs w:val="28"/>
        </w:rPr>
        <w:t>абильности в регионе</w:t>
      </w:r>
      <w:r w:rsidR="001707BE" w:rsidRPr="006C7DAD">
        <w:rPr>
          <w:rFonts w:ascii="Times New Roman" w:hAnsi="Times New Roman" w:cs="Times New Roman"/>
          <w:sz w:val="28"/>
          <w:szCs w:val="28"/>
        </w:rPr>
        <w:t>.</w:t>
      </w:r>
      <w:r w:rsidR="004E64CF">
        <w:rPr>
          <w:rFonts w:ascii="Times New Roman" w:hAnsi="Times New Roman" w:cs="Times New Roman"/>
          <w:sz w:val="28"/>
          <w:szCs w:val="28"/>
        </w:rPr>
        <w:t xml:space="preserve"> Участники о</w:t>
      </w:r>
      <w:r w:rsidRPr="006C7DAD">
        <w:rPr>
          <w:rFonts w:ascii="Times New Roman" w:hAnsi="Times New Roman" w:cs="Times New Roman"/>
          <w:sz w:val="28"/>
          <w:szCs w:val="28"/>
        </w:rPr>
        <w:t>собое внимание уделили</w:t>
      </w:r>
      <w:r w:rsidR="004E64CF">
        <w:rPr>
          <w:rFonts w:ascii="Times New Roman" w:hAnsi="Times New Roman" w:cs="Times New Roman"/>
          <w:sz w:val="28"/>
          <w:szCs w:val="28"/>
        </w:rPr>
        <w:t xml:space="preserve"> приоритетам и перспективам </w:t>
      </w:r>
      <w:r w:rsidRPr="006C7DAD">
        <w:rPr>
          <w:rFonts w:ascii="Times New Roman" w:hAnsi="Times New Roman" w:cs="Times New Roman"/>
          <w:sz w:val="28"/>
          <w:szCs w:val="28"/>
        </w:rPr>
        <w:t xml:space="preserve"> гуманитарного</w:t>
      </w:r>
      <w:r w:rsidR="001707BE" w:rsidRPr="006C7DAD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6C7DAD">
        <w:rPr>
          <w:rFonts w:ascii="Times New Roman" w:hAnsi="Times New Roman" w:cs="Times New Roman"/>
          <w:sz w:val="28"/>
          <w:szCs w:val="28"/>
        </w:rPr>
        <w:t>государств Центральной Евразии.</w:t>
      </w:r>
    </w:p>
    <w:p w:rsidR="00F96010" w:rsidRPr="006C7DAD" w:rsidRDefault="00F96010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DAD">
        <w:rPr>
          <w:rFonts w:ascii="Times New Roman" w:hAnsi="Times New Roman" w:cs="Times New Roman"/>
          <w:sz w:val="28"/>
          <w:szCs w:val="28"/>
        </w:rPr>
        <w:tab/>
      </w:r>
      <w:r w:rsidR="004E64CF">
        <w:rPr>
          <w:rFonts w:ascii="Times New Roman" w:hAnsi="Times New Roman" w:cs="Times New Roman"/>
          <w:sz w:val="28"/>
          <w:szCs w:val="28"/>
        </w:rPr>
        <w:t xml:space="preserve">Участники конференции отметили:  </w:t>
      </w:r>
    </w:p>
    <w:p w:rsidR="002C5841" w:rsidRPr="006C7DAD" w:rsidRDefault="00F96010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DAD">
        <w:rPr>
          <w:rFonts w:ascii="Times New Roman" w:hAnsi="Times New Roman" w:cs="Times New Roman"/>
          <w:sz w:val="28"/>
          <w:szCs w:val="28"/>
        </w:rPr>
        <w:t>1.</w:t>
      </w:r>
      <w:r w:rsidR="004E64CF">
        <w:rPr>
          <w:rFonts w:ascii="Times New Roman" w:hAnsi="Times New Roman" w:cs="Times New Roman"/>
          <w:sz w:val="28"/>
          <w:szCs w:val="28"/>
        </w:rPr>
        <w:t>Необходимость тесного  взаимодействия</w:t>
      </w:r>
      <w:r w:rsidRPr="006C7DAD">
        <w:rPr>
          <w:rFonts w:ascii="Times New Roman" w:hAnsi="Times New Roman" w:cs="Times New Roman"/>
          <w:sz w:val="28"/>
          <w:szCs w:val="28"/>
        </w:rPr>
        <w:t xml:space="preserve"> </w:t>
      </w:r>
      <w:r w:rsidR="004E64CF">
        <w:rPr>
          <w:rFonts w:ascii="Times New Roman" w:hAnsi="Times New Roman" w:cs="Times New Roman"/>
          <w:sz w:val="28"/>
          <w:szCs w:val="28"/>
        </w:rPr>
        <w:t>стран региона в форсировании экономического развития региона</w:t>
      </w:r>
      <w:r w:rsidR="00A14ABD">
        <w:rPr>
          <w:rFonts w:ascii="Times New Roman" w:hAnsi="Times New Roman" w:cs="Times New Roman"/>
          <w:sz w:val="28"/>
          <w:szCs w:val="28"/>
        </w:rPr>
        <w:t>,</w:t>
      </w:r>
      <w:r w:rsidR="004E64CF">
        <w:rPr>
          <w:rFonts w:ascii="Times New Roman" w:hAnsi="Times New Roman" w:cs="Times New Roman"/>
          <w:sz w:val="28"/>
          <w:szCs w:val="28"/>
        </w:rPr>
        <w:t xml:space="preserve"> как </w:t>
      </w:r>
      <w:r w:rsidR="00A14ABD">
        <w:rPr>
          <w:rFonts w:ascii="Times New Roman" w:hAnsi="Times New Roman" w:cs="Times New Roman"/>
          <w:sz w:val="28"/>
          <w:szCs w:val="28"/>
        </w:rPr>
        <w:t xml:space="preserve">важнейшего </w:t>
      </w:r>
      <w:r w:rsidR="004E64CF">
        <w:rPr>
          <w:rFonts w:ascii="Times New Roman" w:hAnsi="Times New Roman" w:cs="Times New Roman"/>
          <w:sz w:val="28"/>
          <w:szCs w:val="28"/>
        </w:rPr>
        <w:t>фактор</w:t>
      </w:r>
      <w:r w:rsidR="00A14ABD">
        <w:rPr>
          <w:rFonts w:ascii="Times New Roman" w:hAnsi="Times New Roman" w:cs="Times New Roman"/>
          <w:sz w:val="28"/>
          <w:szCs w:val="28"/>
        </w:rPr>
        <w:t>а</w:t>
      </w:r>
      <w:r w:rsidR="004E64CF">
        <w:rPr>
          <w:rFonts w:ascii="Times New Roman" w:hAnsi="Times New Roman" w:cs="Times New Roman"/>
          <w:sz w:val="28"/>
          <w:szCs w:val="28"/>
        </w:rPr>
        <w:t xml:space="preserve"> противодействия существующим вызовам и угрозам.</w:t>
      </w:r>
    </w:p>
    <w:p w:rsidR="00F96010" w:rsidRPr="006C7DAD" w:rsidRDefault="00F96010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DAD">
        <w:rPr>
          <w:rFonts w:ascii="Times New Roman" w:hAnsi="Times New Roman" w:cs="Times New Roman"/>
          <w:sz w:val="28"/>
          <w:szCs w:val="28"/>
        </w:rPr>
        <w:t xml:space="preserve">2.Актуальность возрастания роли </w:t>
      </w:r>
      <w:r w:rsidR="004E64CF">
        <w:rPr>
          <w:rFonts w:ascii="Times New Roman" w:hAnsi="Times New Roman" w:cs="Times New Roman"/>
          <w:sz w:val="28"/>
          <w:szCs w:val="28"/>
        </w:rPr>
        <w:t xml:space="preserve">ОДКБ, ШОС, СНГ, региональных организаций  </w:t>
      </w:r>
      <w:r w:rsidRPr="006C7DAD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Центральной Евразии</w:t>
      </w:r>
      <w:proofErr w:type="gramStart"/>
      <w:r w:rsidRPr="006C7D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6010" w:rsidRPr="006C7DAD" w:rsidRDefault="00F96010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DAD">
        <w:rPr>
          <w:rFonts w:ascii="Times New Roman" w:hAnsi="Times New Roman" w:cs="Times New Roman"/>
          <w:sz w:val="28"/>
          <w:szCs w:val="28"/>
        </w:rPr>
        <w:t>3.</w:t>
      </w:r>
      <w:r w:rsidR="00A25B66">
        <w:rPr>
          <w:rFonts w:ascii="Times New Roman" w:hAnsi="Times New Roman" w:cs="Times New Roman"/>
          <w:sz w:val="28"/>
          <w:szCs w:val="28"/>
        </w:rPr>
        <w:t>Целе</w:t>
      </w:r>
      <w:r w:rsidR="00025F60">
        <w:rPr>
          <w:rFonts w:ascii="Times New Roman" w:hAnsi="Times New Roman" w:cs="Times New Roman"/>
          <w:sz w:val="28"/>
          <w:szCs w:val="28"/>
        </w:rPr>
        <w:t>со</w:t>
      </w:r>
      <w:r w:rsidR="007F5152">
        <w:rPr>
          <w:rFonts w:ascii="Times New Roman" w:hAnsi="Times New Roman" w:cs="Times New Roman"/>
          <w:sz w:val="28"/>
          <w:szCs w:val="28"/>
        </w:rPr>
        <w:t>о</w:t>
      </w:r>
      <w:r w:rsidR="00025F60">
        <w:rPr>
          <w:rFonts w:ascii="Times New Roman" w:hAnsi="Times New Roman" w:cs="Times New Roman"/>
          <w:sz w:val="28"/>
          <w:szCs w:val="28"/>
        </w:rPr>
        <w:t xml:space="preserve">бразность </w:t>
      </w:r>
      <w:r w:rsidR="004E64CF">
        <w:rPr>
          <w:rFonts w:ascii="Times New Roman" w:hAnsi="Times New Roman" w:cs="Times New Roman"/>
          <w:sz w:val="28"/>
          <w:szCs w:val="28"/>
        </w:rPr>
        <w:t xml:space="preserve"> бол</w:t>
      </w:r>
      <w:r w:rsidR="00474257">
        <w:rPr>
          <w:rFonts w:ascii="Times New Roman" w:hAnsi="Times New Roman" w:cs="Times New Roman"/>
          <w:sz w:val="28"/>
          <w:szCs w:val="28"/>
        </w:rPr>
        <w:t>ее эффективного использования по</w:t>
      </w:r>
      <w:r w:rsidR="004E64CF">
        <w:rPr>
          <w:rFonts w:ascii="Times New Roman" w:hAnsi="Times New Roman" w:cs="Times New Roman"/>
          <w:sz w:val="28"/>
          <w:szCs w:val="28"/>
        </w:rPr>
        <w:t>тенциа</w:t>
      </w:r>
      <w:r w:rsidR="00F5105C">
        <w:rPr>
          <w:rFonts w:ascii="Times New Roman" w:hAnsi="Times New Roman" w:cs="Times New Roman"/>
          <w:sz w:val="28"/>
          <w:szCs w:val="28"/>
        </w:rPr>
        <w:t>л</w:t>
      </w:r>
      <w:r w:rsidR="00A14ABD">
        <w:rPr>
          <w:rFonts w:ascii="Times New Roman" w:hAnsi="Times New Roman" w:cs="Times New Roman"/>
          <w:sz w:val="28"/>
          <w:szCs w:val="28"/>
        </w:rPr>
        <w:t xml:space="preserve">а ОДКБ как важного </w:t>
      </w:r>
      <w:r w:rsidR="006C7DAD" w:rsidRPr="006C7DAD">
        <w:rPr>
          <w:rFonts w:ascii="Times New Roman" w:hAnsi="Times New Roman" w:cs="Times New Roman"/>
          <w:sz w:val="28"/>
          <w:szCs w:val="28"/>
        </w:rPr>
        <w:t>механизм</w:t>
      </w:r>
      <w:r w:rsidR="00A14ABD">
        <w:rPr>
          <w:rFonts w:ascii="Times New Roman" w:hAnsi="Times New Roman" w:cs="Times New Roman"/>
          <w:sz w:val="28"/>
          <w:szCs w:val="28"/>
        </w:rPr>
        <w:t>а</w:t>
      </w:r>
      <w:r w:rsidR="006C7DAD" w:rsidRPr="006C7DAD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4E64CF">
        <w:rPr>
          <w:rFonts w:ascii="Times New Roman" w:hAnsi="Times New Roman" w:cs="Times New Roman"/>
          <w:sz w:val="28"/>
          <w:szCs w:val="28"/>
        </w:rPr>
        <w:t>чения региональной безопасн</w:t>
      </w:r>
      <w:r w:rsidR="00F5105C">
        <w:rPr>
          <w:rFonts w:ascii="Times New Roman" w:hAnsi="Times New Roman" w:cs="Times New Roman"/>
          <w:sz w:val="28"/>
          <w:szCs w:val="28"/>
        </w:rPr>
        <w:t>ости, в том числе для укрепления</w:t>
      </w:r>
      <w:r w:rsidR="004E64CF">
        <w:rPr>
          <w:rFonts w:ascii="Times New Roman" w:hAnsi="Times New Roman" w:cs="Times New Roman"/>
          <w:sz w:val="28"/>
          <w:szCs w:val="28"/>
        </w:rPr>
        <w:t xml:space="preserve"> и модернизации военно-технической </w:t>
      </w:r>
      <w:r w:rsidR="00A14ABD">
        <w:rPr>
          <w:rFonts w:ascii="Times New Roman" w:hAnsi="Times New Roman" w:cs="Times New Roman"/>
          <w:sz w:val="28"/>
          <w:szCs w:val="28"/>
        </w:rPr>
        <w:t>инфраструктуры т</w:t>
      </w:r>
      <w:r w:rsidR="00474257">
        <w:rPr>
          <w:rFonts w:ascii="Times New Roman" w:hAnsi="Times New Roman" w:cs="Times New Roman"/>
          <w:sz w:val="28"/>
          <w:szCs w:val="28"/>
        </w:rPr>
        <w:t xml:space="preserve">аджикско-афганской границы, более активной координации деятельности специальных, пограничных и </w:t>
      </w:r>
      <w:r w:rsidR="00A14ABD">
        <w:rPr>
          <w:rFonts w:ascii="Times New Roman" w:hAnsi="Times New Roman" w:cs="Times New Roman"/>
          <w:sz w:val="28"/>
          <w:szCs w:val="28"/>
        </w:rPr>
        <w:t xml:space="preserve"> антитеррористических</w:t>
      </w:r>
      <w:r w:rsidR="004742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14ABD">
        <w:rPr>
          <w:rFonts w:ascii="Times New Roman" w:hAnsi="Times New Roman" w:cs="Times New Roman"/>
          <w:sz w:val="28"/>
          <w:szCs w:val="28"/>
        </w:rPr>
        <w:t>, а также взаимодействия</w:t>
      </w:r>
      <w:r w:rsidR="00474257">
        <w:rPr>
          <w:rFonts w:ascii="Times New Roman" w:hAnsi="Times New Roman" w:cs="Times New Roman"/>
          <w:sz w:val="28"/>
          <w:szCs w:val="28"/>
        </w:rPr>
        <w:t xml:space="preserve"> международных и региональных организаци</w:t>
      </w:r>
      <w:r w:rsidR="00F5105C">
        <w:rPr>
          <w:rFonts w:ascii="Times New Roman" w:hAnsi="Times New Roman" w:cs="Times New Roman"/>
          <w:sz w:val="28"/>
          <w:szCs w:val="28"/>
        </w:rPr>
        <w:t>й</w:t>
      </w:r>
      <w:r w:rsidR="00474257">
        <w:rPr>
          <w:rFonts w:ascii="Times New Roman" w:hAnsi="Times New Roman" w:cs="Times New Roman"/>
          <w:sz w:val="28"/>
          <w:szCs w:val="28"/>
        </w:rPr>
        <w:t>, вовлеченн</w:t>
      </w:r>
      <w:r w:rsidR="00025F60">
        <w:rPr>
          <w:rFonts w:ascii="Times New Roman" w:hAnsi="Times New Roman" w:cs="Times New Roman"/>
          <w:sz w:val="28"/>
          <w:szCs w:val="28"/>
        </w:rPr>
        <w:t>ых в афганское урегулирование</w:t>
      </w:r>
      <w:r w:rsidR="00474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257" w:rsidRDefault="006C7DAD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DAD">
        <w:rPr>
          <w:rFonts w:ascii="Times New Roman" w:hAnsi="Times New Roman" w:cs="Times New Roman"/>
          <w:sz w:val="28"/>
          <w:szCs w:val="28"/>
        </w:rPr>
        <w:t>4.</w:t>
      </w:r>
      <w:r w:rsidR="00474257">
        <w:rPr>
          <w:rFonts w:ascii="Times New Roman" w:hAnsi="Times New Roman" w:cs="Times New Roman"/>
          <w:sz w:val="28"/>
          <w:szCs w:val="28"/>
        </w:rPr>
        <w:t>Необходимо</w:t>
      </w:r>
      <w:r w:rsidR="00A14ABD">
        <w:rPr>
          <w:rFonts w:ascii="Times New Roman" w:hAnsi="Times New Roman" w:cs="Times New Roman"/>
          <w:sz w:val="28"/>
          <w:szCs w:val="28"/>
        </w:rPr>
        <w:t>сть создания</w:t>
      </w:r>
      <w:r w:rsidR="00474257">
        <w:rPr>
          <w:rFonts w:ascii="Times New Roman" w:hAnsi="Times New Roman" w:cs="Times New Roman"/>
          <w:sz w:val="28"/>
          <w:szCs w:val="28"/>
        </w:rPr>
        <w:t xml:space="preserve"> более эффективного меха</w:t>
      </w:r>
      <w:r w:rsidR="00025F60">
        <w:rPr>
          <w:rFonts w:ascii="Times New Roman" w:hAnsi="Times New Roman" w:cs="Times New Roman"/>
          <w:sz w:val="28"/>
          <w:szCs w:val="28"/>
        </w:rPr>
        <w:t>низма, предотвращающего создание</w:t>
      </w:r>
      <w:r w:rsidR="00474257">
        <w:rPr>
          <w:rFonts w:ascii="Times New Roman" w:hAnsi="Times New Roman" w:cs="Times New Roman"/>
          <w:sz w:val="28"/>
          <w:szCs w:val="28"/>
        </w:rPr>
        <w:t xml:space="preserve"> искусственных преград для свободного обмена и</w:t>
      </w:r>
      <w:r w:rsidR="00A14ABD">
        <w:rPr>
          <w:rFonts w:ascii="Times New Roman" w:hAnsi="Times New Roman" w:cs="Times New Roman"/>
          <w:sz w:val="28"/>
          <w:szCs w:val="28"/>
        </w:rPr>
        <w:t>деями и информацией, перемещения</w:t>
      </w:r>
      <w:r w:rsidR="00474257">
        <w:rPr>
          <w:rFonts w:ascii="Times New Roman" w:hAnsi="Times New Roman" w:cs="Times New Roman"/>
          <w:sz w:val="28"/>
          <w:szCs w:val="28"/>
        </w:rPr>
        <w:t xml:space="preserve"> товаров, рабочей силы, услуг, капиталов</w:t>
      </w:r>
      <w:r w:rsidR="00A14ABD">
        <w:rPr>
          <w:rFonts w:ascii="Times New Roman" w:hAnsi="Times New Roman" w:cs="Times New Roman"/>
          <w:sz w:val="28"/>
          <w:szCs w:val="28"/>
        </w:rPr>
        <w:t>,</w:t>
      </w:r>
      <w:r w:rsidR="00474257">
        <w:rPr>
          <w:rFonts w:ascii="Times New Roman" w:hAnsi="Times New Roman" w:cs="Times New Roman"/>
          <w:sz w:val="28"/>
          <w:szCs w:val="28"/>
        </w:rPr>
        <w:t xml:space="preserve"> технологий и транзита народно-хозяйственных грузов. </w:t>
      </w:r>
    </w:p>
    <w:p w:rsidR="00474257" w:rsidRDefault="006C7DAD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DA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74257">
        <w:rPr>
          <w:rFonts w:ascii="Times New Roman" w:hAnsi="Times New Roman" w:cs="Times New Roman"/>
          <w:sz w:val="28"/>
          <w:szCs w:val="28"/>
        </w:rPr>
        <w:t>Необходимость усиления взаимодействия в области информационной безопасности</w:t>
      </w:r>
      <w:r w:rsidR="00025F60">
        <w:rPr>
          <w:rFonts w:ascii="Times New Roman" w:hAnsi="Times New Roman" w:cs="Times New Roman"/>
          <w:sz w:val="28"/>
          <w:szCs w:val="28"/>
        </w:rPr>
        <w:t xml:space="preserve"> и противодействия внешнему вмешательству</w:t>
      </w:r>
      <w:r w:rsidR="00474257">
        <w:rPr>
          <w:rFonts w:ascii="Times New Roman" w:hAnsi="Times New Roman" w:cs="Times New Roman"/>
          <w:sz w:val="28"/>
          <w:szCs w:val="28"/>
        </w:rPr>
        <w:t xml:space="preserve"> в рамках ОДКБ, СНГ и ШОС</w:t>
      </w:r>
      <w:r w:rsidR="00F5105C">
        <w:rPr>
          <w:rFonts w:ascii="Times New Roman" w:hAnsi="Times New Roman" w:cs="Times New Roman"/>
          <w:sz w:val="28"/>
          <w:szCs w:val="28"/>
        </w:rPr>
        <w:t>.</w:t>
      </w:r>
      <w:r w:rsidR="0047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AD" w:rsidRDefault="006C7DAD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DAD">
        <w:rPr>
          <w:rFonts w:ascii="Times New Roman" w:hAnsi="Times New Roman" w:cs="Times New Roman"/>
          <w:sz w:val="28"/>
          <w:szCs w:val="28"/>
        </w:rPr>
        <w:t>6.</w:t>
      </w:r>
      <w:r w:rsidR="00A14ABD">
        <w:rPr>
          <w:rFonts w:ascii="Times New Roman" w:hAnsi="Times New Roman" w:cs="Times New Roman"/>
          <w:sz w:val="28"/>
          <w:szCs w:val="28"/>
        </w:rPr>
        <w:t>Угрозы исходящие с</w:t>
      </w:r>
      <w:r w:rsidR="00474257">
        <w:rPr>
          <w:rFonts w:ascii="Times New Roman" w:hAnsi="Times New Roman" w:cs="Times New Roman"/>
          <w:sz w:val="28"/>
          <w:szCs w:val="28"/>
        </w:rPr>
        <w:t xml:space="preserve"> территории Афганистана могут быть устранены </w:t>
      </w:r>
      <w:r w:rsidR="00025F60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474257">
        <w:rPr>
          <w:rFonts w:ascii="Times New Roman" w:hAnsi="Times New Roman" w:cs="Times New Roman"/>
          <w:sz w:val="28"/>
          <w:szCs w:val="28"/>
        </w:rPr>
        <w:t xml:space="preserve"> политическими и экономическими методами.</w:t>
      </w:r>
    </w:p>
    <w:p w:rsidR="00C45EA4" w:rsidRDefault="00C45EA4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Акцентировать внимание соответствующих органов на разработку единой идеологии и механизмов защиты национальных интересов государств- союзников для закрепления достижений интеграционных процессов.</w:t>
      </w:r>
    </w:p>
    <w:p w:rsidR="00C45EA4" w:rsidRDefault="00C45EA4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D7421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F62943">
        <w:rPr>
          <w:rFonts w:ascii="Times New Roman" w:hAnsi="Times New Roman" w:cs="Times New Roman"/>
          <w:sz w:val="28"/>
          <w:szCs w:val="28"/>
        </w:rPr>
        <w:t xml:space="preserve"> и закрепить во внешней политике</w:t>
      </w:r>
      <w:r w:rsidR="00B71B78">
        <w:rPr>
          <w:rFonts w:ascii="Times New Roman" w:hAnsi="Times New Roman" w:cs="Times New Roman"/>
          <w:sz w:val="28"/>
          <w:szCs w:val="28"/>
        </w:rPr>
        <w:t xml:space="preserve"> стран СНГ </w:t>
      </w:r>
      <w:r w:rsidR="005D7421">
        <w:rPr>
          <w:rFonts w:ascii="Times New Roman" w:hAnsi="Times New Roman" w:cs="Times New Roman"/>
          <w:sz w:val="28"/>
          <w:szCs w:val="28"/>
        </w:rPr>
        <w:t>уважительное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народам </w:t>
      </w:r>
      <w:r w:rsidR="00F629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F6294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основанно</w:t>
      </w:r>
      <w:r w:rsidR="005D74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2943">
        <w:rPr>
          <w:rFonts w:ascii="Times New Roman" w:hAnsi="Times New Roman" w:cs="Times New Roman"/>
          <w:sz w:val="28"/>
          <w:szCs w:val="28"/>
        </w:rPr>
        <w:t xml:space="preserve">этических нормах </w:t>
      </w:r>
      <w:r w:rsidR="005D7421">
        <w:rPr>
          <w:rFonts w:ascii="Times New Roman" w:hAnsi="Times New Roman" w:cs="Times New Roman"/>
          <w:sz w:val="28"/>
          <w:szCs w:val="28"/>
        </w:rPr>
        <w:t xml:space="preserve"> и отвечающее</w:t>
      </w:r>
      <w:r>
        <w:rPr>
          <w:rFonts w:ascii="Times New Roman" w:hAnsi="Times New Roman" w:cs="Times New Roman"/>
          <w:sz w:val="28"/>
          <w:szCs w:val="28"/>
        </w:rPr>
        <w:t xml:space="preserve"> интересам обеспечения стабильности в СНГ.</w:t>
      </w:r>
    </w:p>
    <w:p w:rsidR="00B71B78" w:rsidRDefault="00B71B78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1B78" w:rsidRDefault="00B71B78" w:rsidP="00B71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Участники конференции призывают руководителей стран региона содействовать определению общих интересов и выработке единых подходов государств Центральной Евразии к решению вопросов разнопланового и широкомасштабного сотрудничества ради обеспечения совместного социально-экономического развития и укрепления безопасности.</w:t>
      </w:r>
    </w:p>
    <w:p w:rsidR="00B71B78" w:rsidRPr="006C7DAD" w:rsidRDefault="00B71B78" w:rsidP="006C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1B78" w:rsidRPr="006C7DAD" w:rsidSect="00E5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2F2A"/>
    <w:rsid w:val="00001A1B"/>
    <w:rsid w:val="000118FA"/>
    <w:rsid w:val="00025F60"/>
    <w:rsid w:val="000768ED"/>
    <w:rsid w:val="00102F2A"/>
    <w:rsid w:val="001707BE"/>
    <w:rsid w:val="002C5841"/>
    <w:rsid w:val="003B63A3"/>
    <w:rsid w:val="00474257"/>
    <w:rsid w:val="004E64CF"/>
    <w:rsid w:val="005D7421"/>
    <w:rsid w:val="006807B9"/>
    <w:rsid w:val="006C7DAD"/>
    <w:rsid w:val="007F5152"/>
    <w:rsid w:val="008B7771"/>
    <w:rsid w:val="009373DA"/>
    <w:rsid w:val="00A14ABD"/>
    <w:rsid w:val="00A25B66"/>
    <w:rsid w:val="00A659AA"/>
    <w:rsid w:val="00B71B78"/>
    <w:rsid w:val="00BD762B"/>
    <w:rsid w:val="00C45EA4"/>
    <w:rsid w:val="00CB12FD"/>
    <w:rsid w:val="00D6252C"/>
    <w:rsid w:val="00E504C1"/>
    <w:rsid w:val="00F5105C"/>
    <w:rsid w:val="00F62943"/>
    <w:rsid w:val="00F9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8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8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frg</cp:lastModifiedBy>
  <cp:revision>13</cp:revision>
  <cp:lastPrinted>2014-03-27T13:04:00Z</cp:lastPrinted>
  <dcterms:created xsi:type="dcterms:W3CDTF">2014-03-27T08:44:00Z</dcterms:created>
  <dcterms:modified xsi:type="dcterms:W3CDTF">2014-03-27T13:07:00Z</dcterms:modified>
</cp:coreProperties>
</file>